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A250D5" w:rsidRDefault="00044A9F" w:rsidP="00044A9F">
      <w:pPr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EFEFE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A52115">
        <w:rPr>
          <w:rFonts w:ascii="Arial" w:hAnsi="Arial" w:cs="Arial"/>
          <w:sz w:val="24"/>
          <w:szCs w:val="24"/>
          <w:shd w:val="clear" w:color="auto" w:fill="EFEFEF"/>
        </w:rPr>
        <w:t>09336P – Currículo e Avaliação no Ensino de Ciências e Matemática para Crianças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A204D6">
        <w:rPr>
          <w:rFonts w:ascii="Arial" w:hAnsi="Arial" w:cs="Arial"/>
          <w:sz w:val="24"/>
          <w:szCs w:val="24"/>
          <w:shd w:val="clear" w:color="auto" w:fill="FFFFFF"/>
        </w:rPr>
        <w:t>: 02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>CR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204D6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>0h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36203" w:rsidRPr="00A204D6" w:rsidRDefault="00044A9F" w:rsidP="006A11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A204D6" w:rsidRPr="00A204D6">
        <w:rPr>
          <w:rFonts w:ascii="Arial" w:hAnsi="Arial" w:cs="Arial"/>
          <w:color w:val="000000"/>
          <w:sz w:val="24"/>
          <w:szCs w:val="24"/>
        </w:rPr>
        <w:t>Currículo de Ciências e Matemática na Educação Infantil e anos iniciais do Ensino Fundamental. Avaliação escolar. Avaliação externa em Ciências e Matemática. Sistema Nacional de Avaliação da Educação Básica. </w:t>
      </w:r>
    </w:p>
    <w:p w:rsidR="00636203" w:rsidRPr="004E7D5C" w:rsidRDefault="00636203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A3605" w:rsidRPr="004E7D5C" w:rsidRDefault="00FA3605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A204D6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204D6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A204D6">
        <w:rPr>
          <w:rFonts w:ascii="Arial" w:hAnsi="Arial" w:cs="Arial"/>
          <w:color w:val="000000"/>
          <w:sz w:val="24"/>
          <w:szCs w:val="24"/>
        </w:rPr>
        <w:t>:</w:t>
      </w:r>
    </w:p>
    <w:p w:rsidR="00A204D6" w:rsidRDefault="00A204D6" w:rsidP="00A204D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SACRISTAN, J. O Currículo: uma reflexão sobre a prática. Porto Alegre: Editora </w:t>
      </w:r>
      <w:proofErr w:type="spellStart"/>
      <w:r>
        <w:rPr>
          <w:rFonts w:ascii="Helvetica" w:hAnsi="Helvetica" w:cs="Helvetica"/>
          <w:color w:val="000000"/>
        </w:rPr>
        <w:t>Artmed</w:t>
      </w:r>
      <w:proofErr w:type="spellEnd"/>
      <w:r>
        <w:rPr>
          <w:rFonts w:ascii="Helvetica" w:hAnsi="Helvetica" w:cs="Helvetica"/>
          <w:color w:val="000000"/>
        </w:rPr>
        <w:t>, 2000.</w:t>
      </w:r>
    </w:p>
    <w:p w:rsidR="00A204D6" w:rsidRDefault="00A204D6" w:rsidP="00A204D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SACRISTÁN J. PÉREZ GÓMEZ, A. I. Compreender e transformar o ensino.</w:t>
      </w:r>
      <w:r>
        <w:rPr>
          <w:rStyle w:val="apple-converted-space"/>
          <w:rFonts w:ascii="Helvetica" w:hAnsi="Helvetica" w:cs="Helvetica"/>
          <w:color w:val="000000"/>
        </w:rPr>
        <w:t> </w:t>
      </w:r>
      <w:proofErr w:type="gramStart"/>
      <w:r>
        <w:rPr>
          <w:rFonts w:ascii="Helvetica" w:hAnsi="Helvetica" w:cs="Helvetica"/>
          <w:color w:val="000000"/>
        </w:rPr>
        <w:t>4</w:t>
      </w:r>
      <w:proofErr w:type="gramEnd"/>
      <w:r>
        <w:rPr>
          <w:rFonts w:ascii="Helvetica" w:hAnsi="Helvetica" w:cs="Helvetica"/>
          <w:color w:val="000000"/>
        </w:rPr>
        <w:t xml:space="preserve">. </w:t>
      </w:r>
      <w:proofErr w:type="gramStart"/>
      <w:r>
        <w:rPr>
          <w:rFonts w:ascii="Helvetica" w:hAnsi="Helvetica" w:cs="Helvetica"/>
          <w:color w:val="000000"/>
        </w:rPr>
        <w:t>ed.</w:t>
      </w:r>
      <w:proofErr w:type="gramEnd"/>
      <w:r>
        <w:rPr>
          <w:rFonts w:ascii="Helvetica" w:hAnsi="Helvetica" w:cs="Helvetica"/>
          <w:color w:val="000000"/>
        </w:rPr>
        <w:t xml:space="preserve"> Porto Alegre: </w:t>
      </w:r>
      <w:proofErr w:type="spellStart"/>
      <w:r>
        <w:rPr>
          <w:rFonts w:ascii="Helvetica" w:hAnsi="Helvetica" w:cs="Helvetica"/>
          <w:color w:val="000000"/>
        </w:rPr>
        <w:t>ArtMed</w:t>
      </w:r>
      <w:proofErr w:type="spellEnd"/>
      <w:r>
        <w:rPr>
          <w:rFonts w:ascii="Helvetica" w:hAnsi="Helvetica" w:cs="Helvetica"/>
          <w:color w:val="000000"/>
        </w:rPr>
        <w:t>, 2000.</w:t>
      </w:r>
    </w:p>
    <w:p w:rsidR="00A204D6" w:rsidRDefault="00A204D6" w:rsidP="00A204D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SILVA, J. A.; TAUCHEN, </w:t>
      </w:r>
      <w:proofErr w:type="gramStart"/>
      <w:r>
        <w:rPr>
          <w:rFonts w:ascii="Helvetica" w:hAnsi="Helvetica" w:cs="Helvetica"/>
          <w:color w:val="000000"/>
        </w:rPr>
        <w:t>G. ;</w:t>
      </w:r>
      <w:proofErr w:type="gramEnd"/>
      <w:r>
        <w:rPr>
          <w:rFonts w:ascii="Helvetica" w:hAnsi="Helvetica" w:cs="Helvetica"/>
          <w:color w:val="000000"/>
        </w:rPr>
        <w:t xml:space="preserve"> MARINHO, Julio Cesar </w:t>
      </w:r>
      <w:proofErr w:type="spellStart"/>
      <w:r>
        <w:rPr>
          <w:rFonts w:ascii="Helvetica" w:hAnsi="Helvetica" w:cs="Helvetica"/>
          <w:color w:val="000000"/>
        </w:rPr>
        <w:t>Bresolin</w:t>
      </w:r>
      <w:proofErr w:type="spellEnd"/>
      <w:r>
        <w:rPr>
          <w:rFonts w:ascii="Helvetica" w:hAnsi="Helvetica" w:cs="Helvetica"/>
          <w:color w:val="000000"/>
        </w:rPr>
        <w:t xml:space="preserve"> ; SILVEIRA, J. B. O currículo dos anos iniciais: campo de tensão e controvérsias. Currículo sem Fronteiras, v. 16, p. 99-112, 2016.</w:t>
      </w:r>
    </w:p>
    <w:p w:rsidR="00A204D6" w:rsidRDefault="00A204D6" w:rsidP="00A204D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HORTA NETO, J</w:t>
      </w:r>
      <w:proofErr w:type="gramStart"/>
      <w:r>
        <w:rPr>
          <w:rFonts w:ascii="Helvetica" w:hAnsi="Helvetica" w:cs="Helvetica"/>
          <w:color w:val="000000"/>
        </w:rPr>
        <w:t>.;</w:t>
      </w:r>
      <w:proofErr w:type="gramEnd"/>
      <w:r>
        <w:rPr>
          <w:rFonts w:ascii="Helvetica" w:hAnsi="Helvetica" w:cs="Helvetica"/>
          <w:color w:val="000000"/>
        </w:rPr>
        <w:t xml:space="preserve"> JUNQUEIRA, R.Dossiê Sistema de Avaliação da Educação Básica (SAEB): 25 anos.In: Revista Em Aberto. </w:t>
      </w:r>
      <w:proofErr w:type="gramStart"/>
      <w:r>
        <w:rPr>
          <w:rFonts w:ascii="Helvetica" w:hAnsi="Helvetica" w:cs="Helvetica"/>
          <w:color w:val="000000"/>
        </w:rPr>
        <w:t>v.</w:t>
      </w:r>
      <w:proofErr w:type="gramEnd"/>
      <w:r>
        <w:rPr>
          <w:rFonts w:ascii="Helvetica" w:hAnsi="Helvetica" w:cs="Helvetica"/>
          <w:color w:val="000000"/>
        </w:rPr>
        <w:t xml:space="preserve"> 29 n. 96, 2016.</w:t>
      </w:r>
    </w:p>
    <w:p w:rsidR="00636203" w:rsidRPr="00A204D6" w:rsidRDefault="00636203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636203" w:rsidRPr="00A204D6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1A7E6D"/>
    <w:rsid w:val="001D78D9"/>
    <w:rsid w:val="0022106B"/>
    <w:rsid w:val="00250E63"/>
    <w:rsid w:val="00277314"/>
    <w:rsid w:val="002829AF"/>
    <w:rsid w:val="00295BE7"/>
    <w:rsid w:val="002D7429"/>
    <w:rsid w:val="004C7930"/>
    <w:rsid w:val="004E7D5C"/>
    <w:rsid w:val="00636203"/>
    <w:rsid w:val="0065072A"/>
    <w:rsid w:val="006A118D"/>
    <w:rsid w:val="006A5C3D"/>
    <w:rsid w:val="007A1886"/>
    <w:rsid w:val="0082300C"/>
    <w:rsid w:val="009579DB"/>
    <w:rsid w:val="009650D7"/>
    <w:rsid w:val="00993DA0"/>
    <w:rsid w:val="009F3FE2"/>
    <w:rsid w:val="00A204D6"/>
    <w:rsid w:val="00A250D5"/>
    <w:rsid w:val="00A44EBA"/>
    <w:rsid w:val="00A467F8"/>
    <w:rsid w:val="00A52115"/>
    <w:rsid w:val="00A906CA"/>
    <w:rsid w:val="00AB19B4"/>
    <w:rsid w:val="00B96536"/>
    <w:rsid w:val="00BD6B85"/>
    <w:rsid w:val="00DB08DF"/>
    <w:rsid w:val="00DC15C8"/>
    <w:rsid w:val="00E26217"/>
    <w:rsid w:val="00E76AD7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0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2017-06-14T19:16:00Z</dcterms:created>
  <dcterms:modified xsi:type="dcterms:W3CDTF">2017-06-14T19:17:00Z</dcterms:modified>
</cp:coreProperties>
</file>