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Pr="002E0FA0" w:rsidRDefault="00044A9F" w:rsidP="002E0FA0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2E0FA0" w:rsidRPr="002E0FA0" w:rsidRDefault="00044A9F" w:rsidP="002E0FA0">
      <w:pPr>
        <w:jc w:val="both"/>
        <w:rPr>
          <w:rFonts w:ascii="Arial" w:hAnsi="Arial" w:cs="Arial"/>
          <w:sz w:val="24"/>
          <w:szCs w:val="24"/>
        </w:rPr>
      </w:pPr>
      <w:r w:rsidRPr="002E0FA0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2E0FA0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2E0FA0" w:rsidRPr="002E0FA0">
        <w:rPr>
          <w:rFonts w:ascii="Arial" w:hAnsi="Arial" w:cs="Arial"/>
          <w:sz w:val="24"/>
          <w:szCs w:val="24"/>
        </w:rPr>
        <w:t>09319P</w:t>
      </w:r>
      <w:r w:rsidRPr="002E0FA0">
        <w:rPr>
          <w:rFonts w:ascii="Arial" w:hAnsi="Arial" w:cs="Arial"/>
          <w:sz w:val="24"/>
          <w:szCs w:val="24"/>
          <w:shd w:val="clear" w:color="auto" w:fill="EFEFEF"/>
        </w:rPr>
        <w:t xml:space="preserve"> - </w:t>
      </w:r>
      <w:proofErr w:type="spellStart"/>
      <w:r w:rsidR="002E0FA0" w:rsidRPr="002E0FA0">
        <w:rPr>
          <w:rFonts w:ascii="Arial" w:hAnsi="Arial" w:cs="Arial"/>
          <w:sz w:val="24"/>
          <w:szCs w:val="24"/>
        </w:rPr>
        <w:t>L.D.</w:t>
      </w:r>
      <w:proofErr w:type="spellEnd"/>
      <w:r w:rsidR="002E0FA0" w:rsidRPr="002E0FA0">
        <w:rPr>
          <w:rFonts w:ascii="Arial" w:hAnsi="Arial" w:cs="Arial"/>
          <w:sz w:val="24"/>
          <w:szCs w:val="24"/>
        </w:rPr>
        <w:t xml:space="preserve"> Dialogando com Estudiosos/as </w:t>
      </w:r>
      <w:proofErr w:type="spellStart"/>
      <w:r w:rsidR="002E0FA0" w:rsidRPr="002E0FA0">
        <w:rPr>
          <w:rFonts w:ascii="Arial" w:hAnsi="Arial" w:cs="Arial"/>
          <w:i/>
          <w:sz w:val="24"/>
          <w:szCs w:val="24"/>
        </w:rPr>
        <w:t>Queer</w:t>
      </w:r>
      <w:proofErr w:type="spellEnd"/>
      <w:r w:rsidR="002E0FA0" w:rsidRPr="002E0FA0">
        <w:rPr>
          <w:rFonts w:ascii="Arial" w:hAnsi="Arial" w:cs="Arial"/>
          <w:sz w:val="24"/>
          <w:szCs w:val="24"/>
        </w:rPr>
        <w:t xml:space="preserve">  </w:t>
      </w:r>
    </w:p>
    <w:p w:rsidR="00044A9F" w:rsidRPr="002E0FA0" w:rsidRDefault="00044A9F" w:rsidP="002E0FA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0FA0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2E0FA0">
        <w:rPr>
          <w:rFonts w:ascii="Arial" w:hAnsi="Arial" w:cs="Arial"/>
          <w:sz w:val="24"/>
          <w:szCs w:val="24"/>
          <w:shd w:val="clear" w:color="auto" w:fill="FFFFFF"/>
        </w:rPr>
        <w:t>: 02</w:t>
      </w:r>
    </w:p>
    <w:p w:rsidR="00044A9F" w:rsidRPr="002E0FA0" w:rsidRDefault="00044A9F" w:rsidP="002E0FA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0FA0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2E0FA0">
        <w:rPr>
          <w:rFonts w:ascii="Arial" w:hAnsi="Arial" w:cs="Arial"/>
          <w:sz w:val="24"/>
          <w:szCs w:val="24"/>
          <w:shd w:val="clear" w:color="auto" w:fill="FFFFFF"/>
        </w:rPr>
        <w:t>: 30h</w:t>
      </w:r>
    </w:p>
    <w:p w:rsidR="00044A9F" w:rsidRPr="002E0FA0" w:rsidRDefault="00044A9F" w:rsidP="002E0FA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0FA0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E0FA0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82300C" w:rsidRPr="002E0FA0" w:rsidRDefault="002E0FA0" w:rsidP="002E0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0FA0">
        <w:rPr>
          <w:rFonts w:ascii="Arial" w:hAnsi="Arial" w:cs="Arial"/>
          <w:color w:val="000000"/>
          <w:sz w:val="24"/>
          <w:szCs w:val="24"/>
        </w:rPr>
        <w:t>Leituras de livros, capítulos de livros e artigos científicos de estudiosos/as 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, tais como Paul (Beatriz)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Preciado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, Judith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Butler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, Richard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Miskolci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Tamsin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Spargo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>, entre outros/as. Articulação dos/as estudiosas com os conceitos da teoria 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>.</w:t>
      </w:r>
    </w:p>
    <w:p w:rsidR="002E0FA0" w:rsidRPr="002E0FA0" w:rsidRDefault="002E0FA0" w:rsidP="002E0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2E0FA0" w:rsidRDefault="00044A9F" w:rsidP="002E0FA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E0FA0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2E0FA0">
        <w:rPr>
          <w:rFonts w:ascii="Arial" w:hAnsi="Arial" w:cs="Arial"/>
          <w:color w:val="000000"/>
          <w:sz w:val="24"/>
          <w:szCs w:val="24"/>
        </w:rPr>
        <w:t>:</w:t>
      </w:r>
    </w:p>
    <w:p w:rsidR="002E0FA0" w:rsidRDefault="002E0FA0" w:rsidP="002E0FA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E0FA0">
        <w:rPr>
          <w:rFonts w:ascii="Arial" w:hAnsi="Arial" w:cs="Arial"/>
          <w:color w:val="000000"/>
          <w:sz w:val="24"/>
          <w:szCs w:val="24"/>
        </w:rPr>
        <w:t xml:space="preserve">COELHO, Salomé.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2E0FA0">
        <w:rPr>
          <w:rFonts w:ascii="Arial" w:hAnsi="Arial" w:cs="Arial"/>
          <w:color w:val="000000"/>
          <w:sz w:val="24"/>
          <w:szCs w:val="24"/>
        </w:rPr>
        <w:t xml:space="preserve">OR UM FEMINISMO QUEER: BEATRIZ PRECIADO E A PORNOGRAFIA COMO PRE-TEXTOS. Disponível </w:t>
      </w:r>
      <w:proofErr w:type="gramStart"/>
      <w:r w:rsidRPr="002E0FA0">
        <w:rPr>
          <w:rFonts w:ascii="Arial" w:hAnsi="Arial" w:cs="Arial"/>
          <w:color w:val="000000"/>
          <w:sz w:val="24"/>
          <w:szCs w:val="24"/>
        </w:rPr>
        <w:t>em :</w:t>
      </w:r>
      <w:proofErr w:type="gramEnd"/>
      <w:r w:rsidRPr="002E0FA0">
        <w:rPr>
          <w:rFonts w:ascii="Arial" w:hAnsi="Arial" w:cs="Arial"/>
          <w:color w:val="000000"/>
          <w:sz w:val="24"/>
          <w:szCs w:val="24"/>
        </w:rPr>
        <w:t xml:space="preserve"> http://www.scielo.mec.pt/pdf/aeq/n20/n20a04.pdf </w:t>
      </w:r>
    </w:p>
    <w:p w:rsidR="002E0FA0" w:rsidRDefault="002E0FA0" w:rsidP="002E0FA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E0FA0">
        <w:rPr>
          <w:rFonts w:ascii="Arial" w:hAnsi="Arial" w:cs="Arial"/>
          <w:color w:val="000000"/>
          <w:sz w:val="24"/>
          <w:szCs w:val="24"/>
        </w:rPr>
        <w:t xml:space="preserve">PRECIADO, Beatriz. Manifesto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Contrassexual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>. São Paulo: n1 edições. 2015 _____. Multidõ</w:t>
      </w:r>
      <w:proofErr w:type="gramStart"/>
      <w:r w:rsidRPr="002E0FA0">
        <w:rPr>
          <w:rFonts w:ascii="Arial" w:hAnsi="Arial" w:cs="Arial"/>
          <w:color w:val="000000"/>
          <w:sz w:val="24"/>
          <w:szCs w:val="24"/>
        </w:rPr>
        <w:t>es</w:t>
      </w:r>
      <w:proofErr w:type="gramEnd"/>
      <w:r w:rsidRPr="002E0F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: notas para uma política dos “anormais”. Disponível em: </w:t>
      </w:r>
      <w:hyperlink r:id="rId6" w:history="1">
        <w:r w:rsidRPr="00CE6346">
          <w:rPr>
            <w:rStyle w:val="Hyperlink"/>
            <w:rFonts w:ascii="Arial" w:hAnsi="Arial" w:cs="Arial"/>
            <w:sz w:val="24"/>
            <w:szCs w:val="24"/>
          </w:rPr>
          <w:t>www.intersexualite.org/MULTITUD_ES_queer.pdf</w:t>
        </w:r>
      </w:hyperlink>
      <w:r w:rsidRPr="002E0FA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0FA0" w:rsidRDefault="002E0FA0" w:rsidP="002E0FA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E0FA0">
        <w:rPr>
          <w:rFonts w:ascii="Arial" w:hAnsi="Arial" w:cs="Arial"/>
          <w:color w:val="000000"/>
          <w:sz w:val="24"/>
          <w:szCs w:val="24"/>
        </w:rPr>
        <w:t xml:space="preserve">LOURO,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Guacira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 Lopes. Um corpo estranho: ensaios sobre sexualidade e teoria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. Belo Horizonte: Autêntica, 2004. </w:t>
      </w:r>
    </w:p>
    <w:p w:rsidR="002E0FA0" w:rsidRDefault="002E0FA0" w:rsidP="002E0FA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E0FA0">
        <w:rPr>
          <w:rFonts w:ascii="Arial" w:hAnsi="Arial" w:cs="Arial"/>
          <w:color w:val="000000"/>
          <w:sz w:val="24"/>
          <w:szCs w:val="24"/>
        </w:rPr>
        <w:t xml:space="preserve">MISKOLCI, Richard. Teoria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: um aprendizado pela diferenças. Belo Horizonte: Autêntica Editora: UFOP – Universidade Federal de Ouro Preto, 2012. </w:t>
      </w:r>
    </w:p>
    <w:p w:rsidR="002E0FA0" w:rsidRDefault="002E0FA0" w:rsidP="002E0FA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E0FA0">
        <w:rPr>
          <w:rFonts w:ascii="Arial" w:hAnsi="Arial" w:cs="Arial"/>
          <w:color w:val="000000"/>
          <w:sz w:val="24"/>
          <w:szCs w:val="24"/>
        </w:rPr>
        <w:t>SALIH</w:t>
      </w:r>
      <w:proofErr w:type="gramStart"/>
      <w:r w:rsidRPr="002E0FA0">
        <w:rPr>
          <w:rFonts w:ascii="Arial" w:hAnsi="Arial" w:cs="Arial"/>
          <w:color w:val="000000"/>
          <w:sz w:val="24"/>
          <w:szCs w:val="24"/>
        </w:rPr>
        <w:t>, Sara</w:t>
      </w:r>
      <w:proofErr w:type="gramEnd"/>
      <w:r w:rsidRPr="002E0FA0">
        <w:rPr>
          <w:rFonts w:ascii="Arial" w:hAnsi="Arial" w:cs="Arial"/>
          <w:color w:val="000000"/>
          <w:sz w:val="24"/>
          <w:szCs w:val="24"/>
        </w:rPr>
        <w:t xml:space="preserve">. Judith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Butler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 e a Teoria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. Belo Horizonte: Autêntica Editora, 2012. </w:t>
      </w:r>
    </w:p>
    <w:p w:rsidR="00E26217" w:rsidRPr="002E0FA0" w:rsidRDefault="002E0FA0" w:rsidP="002E0FA0">
      <w:pPr>
        <w:spacing w:after="0"/>
        <w:jc w:val="both"/>
        <w:rPr>
          <w:sz w:val="24"/>
          <w:szCs w:val="24"/>
        </w:rPr>
      </w:pPr>
      <w:r w:rsidRPr="002E0FA0">
        <w:rPr>
          <w:rFonts w:ascii="Arial" w:hAnsi="Arial" w:cs="Arial"/>
          <w:color w:val="000000"/>
          <w:sz w:val="24"/>
          <w:szCs w:val="24"/>
          <w:lang w:val="en-US"/>
        </w:rPr>
        <w:t>SEIDMAN, Steven (org.).</w:t>
      </w:r>
      <w:proofErr w:type="gramStart"/>
      <w:r w:rsidRPr="002E0FA0">
        <w:rPr>
          <w:rFonts w:ascii="Arial" w:hAnsi="Arial" w:cs="Arial"/>
          <w:color w:val="000000"/>
          <w:sz w:val="24"/>
          <w:szCs w:val="24"/>
          <w:lang w:val="en-US"/>
        </w:rPr>
        <w:t>Queer Theory / Sociology.</w:t>
      </w:r>
      <w:proofErr w:type="gramEnd"/>
      <w:r w:rsidRPr="002E0FA0">
        <w:rPr>
          <w:rFonts w:ascii="Arial" w:hAnsi="Arial" w:cs="Arial"/>
          <w:color w:val="000000"/>
          <w:sz w:val="24"/>
          <w:szCs w:val="24"/>
          <w:lang w:val="en-US"/>
        </w:rPr>
        <w:t xml:space="preserve"> Oxford: Blackwell. 1996. SPARGO,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  <w:lang w:val="en-US"/>
        </w:rPr>
        <w:t>Tamsin</w:t>
      </w:r>
      <w:proofErr w:type="spellEnd"/>
      <w:r w:rsidRPr="002E0FA0">
        <w:rPr>
          <w:rFonts w:ascii="Arial" w:hAnsi="Arial" w:cs="Arial"/>
          <w:color w:val="000000"/>
          <w:sz w:val="24"/>
          <w:szCs w:val="24"/>
          <w:lang w:val="en-US"/>
        </w:rPr>
        <w:t xml:space="preserve">.  </w:t>
      </w:r>
      <w:r w:rsidRPr="002E0FA0">
        <w:rPr>
          <w:rFonts w:ascii="Arial" w:hAnsi="Arial" w:cs="Arial"/>
          <w:color w:val="000000"/>
          <w:sz w:val="24"/>
          <w:szCs w:val="24"/>
        </w:rPr>
        <w:t xml:space="preserve">Foucault y </w:t>
      </w:r>
      <w:proofErr w:type="spellStart"/>
      <w:proofErr w:type="gramStart"/>
      <w:r w:rsidRPr="002E0FA0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proofErr w:type="gramEnd"/>
      <w:r w:rsidRPr="002E0FA0">
        <w:rPr>
          <w:rFonts w:ascii="Arial" w:hAnsi="Arial" w:cs="Arial"/>
          <w:color w:val="000000"/>
          <w:sz w:val="24"/>
          <w:szCs w:val="24"/>
        </w:rPr>
        <w:t xml:space="preserve"> teoria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. Barcelona: </w:t>
      </w:r>
      <w:proofErr w:type="spellStart"/>
      <w:r w:rsidRPr="002E0FA0">
        <w:rPr>
          <w:rFonts w:ascii="Arial" w:hAnsi="Arial" w:cs="Arial"/>
          <w:color w:val="000000"/>
          <w:sz w:val="24"/>
          <w:szCs w:val="24"/>
        </w:rPr>
        <w:t>Gedisa</w:t>
      </w:r>
      <w:proofErr w:type="spellEnd"/>
      <w:r w:rsidRPr="002E0FA0">
        <w:rPr>
          <w:rFonts w:ascii="Arial" w:hAnsi="Arial" w:cs="Arial"/>
          <w:color w:val="000000"/>
          <w:sz w:val="24"/>
          <w:szCs w:val="24"/>
        </w:rPr>
        <w:t xml:space="preserve"> Editorial, 2004.</w:t>
      </w:r>
    </w:p>
    <w:sectPr w:rsidR="00E26217" w:rsidRPr="002E0FA0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250E63"/>
    <w:rsid w:val="002E0FA0"/>
    <w:rsid w:val="007B1743"/>
    <w:rsid w:val="0082300C"/>
    <w:rsid w:val="00BD6B85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0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sexualite.org/MULTITUD_ES_queer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2017-03-23T16:38:00Z</dcterms:created>
  <dcterms:modified xsi:type="dcterms:W3CDTF">2017-03-23T16:38:00Z</dcterms:modified>
</cp:coreProperties>
</file>