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250D5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4D2D37">
        <w:rPr>
          <w:rFonts w:ascii="Arial" w:hAnsi="Arial" w:cs="Arial"/>
          <w:sz w:val="24"/>
          <w:szCs w:val="24"/>
          <w:shd w:val="clear" w:color="auto" w:fill="EFEFEF"/>
        </w:rPr>
        <w:t xml:space="preserve">09281P – TE EC: Em conversas: </w:t>
      </w:r>
      <w:proofErr w:type="spellStart"/>
      <w:r w:rsidR="004D2D37">
        <w:rPr>
          <w:rFonts w:ascii="Arial" w:hAnsi="Arial" w:cs="Arial"/>
          <w:sz w:val="24"/>
          <w:szCs w:val="24"/>
          <w:shd w:val="clear" w:color="auto" w:fill="EFEFEF"/>
        </w:rPr>
        <w:t>Lévy</w:t>
      </w:r>
      <w:proofErr w:type="spellEnd"/>
      <w:r w:rsidR="004D2D37">
        <w:rPr>
          <w:rFonts w:ascii="Arial" w:hAnsi="Arial" w:cs="Arial"/>
          <w:sz w:val="24"/>
          <w:szCs w:val="24"/>
          <w:shd w:val="clear" w:color="auto" w:fill="EFEFEF"/>
        </w:rPr>
        <w:t xml:space="preserve">, </w:t>
      </w:r>
      <w:proofErr w:type="spellStart"/>
      <w:r w:rsidR="004D2D37">
        <w:rPr>
          <w:rFonts w:ascii="Arial" w:hAnsi="Arial" w:cs="Arial"/>
          <w:sz w:val="24"/>
          <w:szCs w:val="24"/>
          <w:shd w:val="clear" w:color="auto" w:fill="EFEFEF"/>
        </w:rPr>
        <w:t>Maturana</w:t>
      </w:r>
      <w:proofErr w:type="spellEnd"/>
      <w:r w:rsidR="004D2D37">
        <w:rPr>
          <w:rFonts w:ascii="Arial" w:hAnsi="Arial" w:cs="Arial"/>
          <w:sz w:val="24"/>
          <w:szCs w:val="24"/>
          <w:shd w:val="clear" w:color="auto" w:fill="EFEFEF"/>
        </w:rPr>
        <w:t xml:space="preserve"> e Varela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3E5687">
        <w:rPr>
          <w:rFonts w:ascii="Arial" w:hAnsi="Arial" w:cs="Arial"/>
          <w:sz w:val="24"/>
          <w:szCs w:val="24"/>
          <w:shd w:val="clear" w:color="auto" w:fill="FFFFFF"/>
        </w:rPr>
        <w:t>: 03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3E5687">
        <w:rPr>
          <w:rFonts w:ascii="Arial" w:hAnsi="Arial" w:cs="Arial"/>
          <w:sz w:val="24"/>
          <w:szCs w:val="24"/>
          <w:shd w:val="clear" w:color="auto" w:fill="FFFFFF"/>
        </w:rPr>
        <w:t xml:space="preserve"> 45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h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3E5687" w:rsidRPr="009A3394" w:rsidRDefault="003E5687" w:rsidP="003E5687">
      <w:pPr>
        <w:pStyle w:val="p1"/>
        <w:jc w:val="both"/>
        <w:rPr>
          <w:rFonts w:ascii="Arial" w:hAnsi="Arial" w:cs="Arial"/>
          <w:sz w:val="24"/>
          <w:szCs w:val="24"/>
        </w:rPr>
      </w:pPr>
      <w:r w:rsidRPr="009A3394">
        <w:rPr>
          <w:rFonts w:ascii="Arial" w:hAnsi="Arial" w:cs="Arial"/>
          <w:sz w:val="24"/>
          <w:szCs w:val="24"/>
        </w:rPr>
        <w:t xml:space="preserve">Interface em conceitos defendidos por </w:t>
      </w:r>
      <w:proofErr w:type="spellStart"/>
      <w:r w:rsidRPr="009A3394">
        <w:rPr>
          <w:rFonts w:ascii="Arial" w:hAnsi="Arial" w:cs="Arial"/>
          <w:sz w:val="24"/>
          <w:szCs w:val="24"/>
        </w:rPr>
        <w:t>Lévy</w:t>
      </w:r>
      <w:proofErr w:type="spellEnd"/>
      <w:r w:rsidRPr="009A33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3394">
        <w:rPr>
          <w:rFonts w:ascii="Arial" w:hAnsi="Arial" w:cs="Arial"/>
          <w:sz w:val="24"/>
          <w:szCs w:val="24"/>
        </w:rPr>
        <w:t>Maturana</w:t>
      </w:r>
      <w:proofErr w:type="spellEnd"/>
      <w:r w:rsidRPr="009A339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9A3394">
        <w:rPr>
          <w:rFonts w:ascii="Arial" w:hAnsi="Arial" w:cs="Arial"/>
          <w:sz w:val="24"/>
          <w:szCs w:val="24"/>
        </w:rPr>
        <w:t>Tardif</w:t>
      </w:r>
      <w:proofErr w:type="spellEnd"/>
      <w:r w:rsidRPr="009A3394">
        <w:rPr>
          <w:rFonts w:ascii="Arial" w:hAnsi="Arial" w:cs="Arial"/>
          <w:sz w:val="24"/>
          <w:szCs w:val="24"/>
        </w:rPr>
        <w:t xml:space="preserve"> para a compreensão do trabalho docente imbricado com as tecnologias digitais.</w:t>
      </w:r>
    </w:p>
    <w:p w:rsidR="00636203" w:rsidRDefault="00636203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6203" w:rsidRPr="004E7D5C" w:rsidRDefault="00636203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3605" w:rsidRPr="004E7D5C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1676F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676FF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1676FF">
        <w:rPr>
          <w:rFonts w:ascii="Arial" w:hAnsi="Arial" w:cs="Arial"/>
          <w:color w:val="000000"/>
          <w:sz w:val="24"/>
          <w:szCs w:val="24"/>
        </w:rPr>
        <w:t>:</w:t>
      </w:r>
    </w:p>
    <w:p w:rsidR="000E4B38" w:rsidRDefault="001676FF" w:rsidP="00044A9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E4B38">
        <w:rPr>
          <w:rFonts w:ascii="Arial" w:hAnsi="Arial" w:cs="Arial"/>
          <w:sz w:val="24"/>
          <w:szCs w:val="24"/>
        </w:rPr>
        <w:t>Lev</w:t>
      </w:r>
      <w:r w:rsidR="000E4B38">
        <w:rPr>
          <w:rFonts w:ascii="Arial" w:hAnsi="Arial" w:cs="Arial"/>
          <w:sz w:val="24"/>
          <w:szCs w:val="24"/>
        </w:rPr>
        <w:t>y</w:t>
      </w:r>
      <w:proofErr w:type="spellEnd"/>
      <w:r w:rsidR="000E4B38">
        <w:rPr>
          <w:rFonts w:ascii="Arial" w:hAnsi="Arial" w:cs="Arial"/>
          <w:sz w:val="24"/>
          <w:szCs w:val="24"/>
        </w:rPr>
        <w:t xml:space="preserve">, Pierre. </w:t>
      </w:r>
      <w:r w:rsidRPr="000E4B38">
        <w:rPr>
          <w:rFonts w:ascii="Arial" w:hAnsi="Arial" w:cs="Arial"/>
          <w:sz w:val="24"/>
          <w:szCs w:val="24"/>
        </w:rPr>
        <w:t xml:space="preserve">A inteligência coletiva: por uma antropologia do ciberespaço/ Pierre </w:t>
      </w:r>
      <w:proofErr w:type="spellStart"/>
      <w:r w:rsidRPr="000E4B38">
        <w:rPr>
          <w:rFonts w:ascii="Arial" w:hAnsi="Arial" w:cs="Arial"/>
          <w:sz w:val="24"/>
          <w:szCs w:val="24"/>
        </w:rPr>
        <w:t>Lévy</w:t>
      </w:r>
      <w:proofErr w:type="spellEnd"/>
      <w:r w:rsidRPr="000E4B38">
        <w:rPr>
          <w:rFonts w:ascii="Arial" w:hAnsi="Arial" w:cs="Arial"/>
          <w:sz w:val="24"/>
          <w:szCs w:val="24"/>
        </w:rPr>
        <w:t xml:space="preserve">; tradução de Luiz Paulo </w:t>
      </w:r>
      <w:proofErr w:type="spellStart"/>
      <w:r w:rsidRPr="000E4B38">
        <w:rPr>
          <w:rFonts w:ascii="Arial" w:hAnsi="Arial" w:cs="Arial"/>
          <w:sz w:val="24"/>
          <w:szCs w:val="24"/>
        </w:rPr>
        <w:t>Rouanet</w:t>
      </w:r>
      <w:proofErr w:type="spellEnd"/>
      <w:r w:rsidRPr="000E4B38">
        <w:rPr>
          <w:rFonts w:ascii="Arial" w:hAnsi="Arial" w:cs="Arial"/>
          <w:sz w:val="24"/>
          <w:szCs w:val="24"/>
        </w:rPr>
        <w:t>. - São Paulo: Loyola, 2014.</w:t>
      </w:r>
    </w:p>
    <w:p w:rsidR="000E4B38" w:rsidRDefault="001676FF" w:rsidP="00044A9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E4B38">
        <w:rPr>
          <w:rFonts w:ascii="Arial" w:hAnsi="Arial" w:cs="Arial"/>
          <w:sz w:val="24"/>
          <w:szCs w:val="24"/>
        </w:rPr>
        <w:t>Maturana</w:t>
      </w:r>
      <w:proofErr w:type="spellEnd"/>
      <w:r w:rsidRPr="000E4B38">
        <w:rPr>
          <w:rFonts w:ascii="Arial" w:hAnsi="Arial" w:cs="Arial"/>
          <w:sz w:val="24"/>
          <w:szCs w:val="24"/>
        </w:rPr>
        <w:t xml:space="preserve">, Humberto R.. A árvore do conhecimento: as bases biológicas da compreensão humana / Humberto R. </w:t>
      </w:r>
      <w:proofErr w:type="spellStart"/>
      <w:r w:rsidRPr="000E4B38">
        <w:rPr>
          <w:rFonts w:ascii="Arial" w:hAnsi="Arial" w:cs="Arial"/>
          <w:sz w:val="24"/>
          <w:szCs w:val="24"/>
        </w:rPr>
        <w:t>Maturana</w:t>
      </w:r>
      <w:proofErr w:type="spellEnd"/>
      <w:r w:rsidRPr="000E4B38">
        <w:rPr>
          <w:rFonts w:ascii="Arial" w:hAnsi="Arial" w:cs="Arial"/>
          <w:sz w:val="24"/>
          <w:szCs w:val="24"/>
        </w:rPr>
        <w:t xml:space="preserve">, Francisco J. Varela; </w:t>
      </w:r>
      <w:r w:rsidR="000E4B38" w:rsidRPr="000E4B38">
        <w:rPr>
          <w:rFonts w:ascii="Arial" w:hAnsi="Arial" w:cs="Arial"/>
          <w:sz w:val="24"/>
          <w:szCs w:val="24"/>
        </w:rPr>
        <w:t xml:space="preserve">tradução de Humberto </w:t>
      </w:r>
      <w:proofErr w:type="spellStart"/>
      <w:r w:rsidR="000E4B38" w:rsidRPr="000E4B38">
        <w:rPr>
          <w:rFonts w:ascii="Arial" w:hAnsi="Arial" w:cs="Arial"/>
          <w:sz w:val="24"/>
          <w:szCs w:val="24"/>
        </w:rPr>
        <w:t>Mariotti</w:t>
      </w:r>
      <w:proofErr w:type="spellEnd"/>
      <w:r w:rsidR="000E4B38" w:rsidRPr="000E4B38">
        <w:rPr>
          <w:rFonts w:ascii="Arial" w:hAnsi="Arial" w:cs="Arial"/>
          <w:sz w:val="24"/>
          <w:szCs w:val="24"/>
        </w:rPr>
        <w:t xml:space="preserve"> e Lia </w:t>
      </w:r>
      <w:proofErr w:type="spellStart"/>
      <w:r w:rsidR="000E4B38" w:rsidRPr="000E4B38">
        <w:rPr>
          <w:rFonts w:ascii="Arial" w:hAnsi="Arial" w:cs="Arial"/>
          <w:sz w:val="24"/>
          <w:szCs w:val="24"/>
        </w:rPr>
        <w:t>Diskin</w:t>
      </w:r>
      <w:proofErr w:type="spellEnd"/>
      <w:r w:rsidR="000E4B38" w:rsidRPr="000E4B38">
        <w:rPr>
          <w:rFonts w:ascii="Arial" w:hAnsi="Arial" w:cs="Arial"/>
          <w:sz w:val="24"/>
          <w:szCs w:val="24"/>
        </w:rPr>
        <w:t>. - São Paulo: Palas Athena, 2010.</w:t>
      </w:r>
    </w:p>
    <w:p w:rsidR="001676FF" w:rsidRDefault="001676FF" w:rsidP="00044A9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E4B38">
        <w:rPr>
          <w:rFonts w:ascii="Arial" w:hAnsi="Arial" w:cs="Arial"/>
          <w:sz w:val="24"/>
          <w:szCs w:val="24"/>
        </w:rPr>
        <w:t>Maturana</w:t>
      </w:r>
      <w:proofErr w:type="spellEnd"/>
      <w:r w:rsidRPr="000E4B38">
        <w:rPr>
          <w:rFonts w:ascii="Arial" w:hAnsi="Arial" w:cs="Arial"/>
          <w:sz w:val="24"/>
          <w:szCs w:val="24"/>
        </w:rPr>
        <w:t>, Humberto R.. Amar e brincar: fundamentos esquecidos do humano do patriarcado à democracia / Humberto</w:t>
      </w:r>
      <w:r w:rsidR="000E4B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E4B38">
        <w:rPr>
          <w:rFonts w:ascii="Arial" w:hAnsi="Arial" w:cs="Arial"/>
          <w:sz w:val="24"/>
          <w:szCs w:val="24"/>
        </w:rPr>
        <w:t>R.</w:t>
      </w:r>
      <w:proofErr w:type="gramEnd"/>
      <w:r w:rsidR="000E4B38">
        <w:rPr>
          <w:rFonts w:ascii="Arial" w:hAnsi="Arial" w:cs="Arial"/>
          <w:sz w:val="24"/>
          <w:szCs w:val="24"/>
        </w:rPr>
        <w:t>Maturana,</w:t>
      </w:r>
      <w:proofErr w:type="spellEnd"/>
      <w:r w:rsidR="000E4B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4B38">
        <w:rPr>
          <w:rFonts w:ascii="Arial" w:hAnsi="Arial" w:cs="Arial"/>
          <w:sz w:val="24"/>
          <w:szCs w:val="24"/>
        </w:rPr>
        <w:t>Gerda</w:t>
      </w:r>
      <w:proofErr w:type="spellEnd"/>
      <w:r w:rsidR="000E4B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4B38">
        <w:rPr>
          <w:rFonts w:ascii="Arial" w:hAnsi="Arial" w:cs="Arial"/>
          <w:sz w:val="24"/>
          <w:szCs w:val="24"/>
        </w:rPr>
        <w:t>VerdenZöller</w:t>
      </w:r>
      <w:proofErr w:type="spellEnd"/>
      <w:r w:rsidRPr="000E4B38">
        <w:rPr>
          <w:rFonts w:ascii="Arial" w:hAnsi="Arial" w:cs="Arial"/>
          <w:sz w:val="24"/>
          <w:szCs w:val="24"/>
        </w:rPr>
        <w:t xml:space="preserve">; tradução de Humberto </w:t>
      </w:r>
      <w:proofErr w:type="spellStart"/>
      <w:r w:rsidRPr="000E4B38">
        <w:rPr>
          <w:rFonts w:ascii="Arial" w:hAnsi="Arial" w:cs="Arial"/>
          <w:sz w:val="24"/>
          <w:szCs w:val="24"/>
        </w:rPr>
        <w:t>Mariotti</w:t>
      </w:r>
      <w:proofErr w:type="spellEnd"/>
      <w:r w:rsidRPr="000E4B38">
        <w:rPr>
          <w:rFonts w:ascii="Arial" w:hAnsi="Arial" w:cs="Arial"/>
          <w:sz w:val="24"/>
          <w:szCs w:val="24"/>
        </w:rPr>
        <w:t xml:space="preserve"> e Lia </w:t>
      </w:r>
      <w:proofErr w:type="spellStart"/>
      <w:r w:rsidRPr="000E4B38">
        <w:rPr>
          <w:rFonts w:ascii="Arial" w:hAnsi="Arial" w:cs="Arial"/>
          <w:sz w:val="24"/>
          <w:szCs w:val="24"/>
        </w:rPr>
        <w:t>Diskin</w:t>
      </w:r>
      <w:proofErr w:type="spellEnd"/>
      <w:r w:rsidRPr="000E4B38">
        <w:rPr>
          <w:rFonts w:ascii="Arial" w:hAnsi="Arial" w:cs="Arial"/>
          <w:sz w:val="24"/>
          <w:szCs w:val="24"/>
        </w:rPr>
        <w:t>. - São Paulo: Palas Athena, 2009.</w:t>
      </w:r>
    </w:p>
    <w:p w:rsidR="000E4B38" w:rsidRPr="000E4B38" w:rsidRDefault="000E4B38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0E4B38" w:rsidRPr="000E4B38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0E4B38"/>
    <w:rsid w:val="001676FF"/>
    <w:rsid w:val="001A7E6D"/>
    <w:rsid w:val="0022106B"/>
    <w:rsid w:val="00250E63"/>
    <w:rsid w:val="002829AF"/>
    <w:rsid w:val="00295BE7"/>
    <w:rsid w:val="002D7429"/>
    <w:rsid w:val="003E5687"/>
    <w:rsid w:val="004C7930"/>
    <w:rsid w:val="004D2D37"/>
    <w:rsid w:val="004E7D5C"/>
    <w:rsid w:val="00636203"/>
    <w:rsid w:val="007A1886"/>
    <w:rsid w:val="0082300C"/>
    <w:rsid w:val="009579DB"/>
    <w:rsid w:val="009650D7"/>
    <w:rsid w:val="00993DA0"/>
    <w:rsid w:val="009F3FE2"/>
    <w:rsid w:val="00A250D5"/>
    <w:rsid w:val="00A44EBA"/>
    <w:rsid w:val="00A906CA"/>
    <w:rsid w:val="00AB19B4"/>
    <w:rsid w:val="00B96536"/>
    <w:rsid w:val="00BD6B85"/>
    <w:rsid w:val="00DB08DF"/>
    <w:rsid w:val="00DC15C8"/>
    <w:rsid w:val="00E26217"/>
    <w:rsid w:val="00E76AD7"/>
    <w:rsid w:val="00F8428A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3E5687"/>
    <w:pPr>
      <w:spacing w:after="0" w:line="240" w:lineRule="auto"/>
    </w:pPr>
    <w:rPr>
      <w:rFonts w:ascii="Helvetica" w:hAnsi="Helvetica" w:cs="Times New Roman"/>
      <w:sz w:val="23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2017-04-18T16:34:00Z</dcterms:created>
  <dcterms:modified xsi:type="dcterms:W3CDTF">2017-04-18T16:38:00Z</dcterms:modified>
</cp:coreProperties>
</file>