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B19B4" w:rsidRDefault="00044A9F" w:rsidP="00044A9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C7930" w:rsidRPr="004C7930">
        <w:rPr>
          <w:rFonts w:ascii="Arial" w:hAnsi="Arial" w:cs="Arial"/>
          <w:sz w:val="24"/>
          <w:szCs w:val="24"/>
          <w:shd w:val="clear" w:color="auto" w:fill="EFEFEF"/>
        </w:rPr>
        <w:t xml:space="preserve">09264P - TE EC: A </w:t>
      </w:r>
      <w:proofErr w:type="spellStart"/>
      <w:r w:rsidR="004C7930" w:rsidRPr="004C7930">
        <w:rPr>
          <w:rFonts w:ascii="Arial" w:hAnsi="Arial" w:cs="Arial"/>
          <w:sz w:val="24"/>
          <w:szCs w:val="24"/>
          <w:shd w:val="clear" w:color="auto" w:fill="EFEFEF"/>
        </w:rPr>
        <w:t>etnomatemática</w:t>
      </w:r>
      <w:proofErr w:type="spellEnd"/>
      <w:r w:rsidR="004C7930" w:rsidRPr="004C7930">
        <w:rPr>
          <w:rFonts w:ascii="Arial" w:hAnsi="Arial" w:cs="Arial"/>
          <w:sz w:val="24"/>
          <w:szCs w:val="24"/>
          <w:shd w:val="clear" w:color="auto" w:fill="EFEFEF"/>
        </w:rPr>
        <w:t xml:space="preserve"> a partir das </w:t>
      </w:r>
      <w:proofErr w:type="spellStart"/>
      <w:r w:rsidR="004C7930" w:rsidRPr="004C7930">
        <w:rPr>
          <w:rFonts w:ascii="Arial" w:hAnsi="Arial" w:cs="Arial"/>
          <w:sz w:val="24"/>
          <w:szCs w:val="24"/>
          <w:shd w:val="clear" w:color="auto" w:fill="EFEFEF"/>
        </w:rPr>
        <w:t>ideias</w:t>
      </w:r>
      <w:proofErr w:type="spellEnd"/>
      <w:r w:rsidR="004C7930" w:rsidRPr="004C7930">
        <w:rPr>
          <w:rFonts w:ascii="Arial" w:hAnsi="Arial" w:cs="Arial"/>
          <w:sz w:val="24"/>
          <w:szCs w:val="24"/>
          <w:shd w:val="clear" w:color="auto" w:fill="EFEFEF"/>
        </w:rPr>
        <w:t xml:space="preserve"> de Ubiratan D'Ambrosio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: 04CR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 xml:space="preserve"> 60h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E76AD7" w:rsidRPr="00E76AD7" w:rsidRDefault="00E76AD7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76AD7">
        <w:rPr>
          <w:rFonts w:ascii="Arial" w:hAnsi="Arial" w:cs="Arial"/>
          <w:color w:val="000000"/>
          <w:sz w:val="24"/>
          <w:szCs w:val="24"/>
        </w:rPr>
        <w:t>Etnomatemática</w:t>
      </w:r>
      <w:proofErr w:type="spellEnd"/>
      <w:r w:rsidRPr="00E76AD7">
        <w:rPr>
          <w:rFonts w:ascii="Arial" w:hAnsi="Arial" w:cs="Arial"/>
          <w:color w:val="000000"/>
          <w:sz w:val="24"/>
          <w:szCs w:val="24"/>
        </w:rPr>
        <w:t xml:space="preserve">: abordagem sobre aspectos históricos de sua constituição; estudos </w:t>
      </w:r>
      <w:proofErr w:type="gramStart"/>
      <w:r w:rsidRPr="00E76AD7">
        <w:rPr>
          <w:rFonts w:ascii="Arial" w:hAnsi="Arial" w:cs="Arial"/>
          <w:color w:val="000000"/>
          <w:sz w:val="24"/>
          <w:szCs w:val="24"/>
        </w:rPr>
        <w:t>teóricos ;</w:t>
      </w:r>
      <w:proofErr w:type="gramEnd"/>
      <w:r w:rsidRPr="00E76AD7">
        <w:rPr>
          <w:rFonts w:ascii="Arial" w:hAnsi="Arial" w:cs="Arial"/>
          <w:color w:val="000000"/>
          <w:sz w:val="24"/>
          <w:szCs w:val="24"/>
        </w:rPr>
        <w:t xml:space="preserve"> o papel do professor e as possibilidades pedagógicas; discussões sobre os desafios no ambiente escolar.</w:t>
      </w:r>
    </w:p>
    <w:p w:rsidR="00295BE7" w:rsidRDefault="00295BE7" w:rsidP="00044A9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6AD7" w:rsidRDefault="00E76AD7" w:rsidP="00044A9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605" w:rsidRPr="00993DA0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A3605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FA3605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E76AD7" w:rsidRDefault="00E76AD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76AD7">
        <w:rPr>
          <w:rFonts w:ascii="Arial" w:hAnsi="Arial" w:cs="Arial"/>
          <w:color w:val="000000"/>
          <w:sz w:val="24"/>
          <w:szCs w:val="24"/>
        </w:rPr>
        <w:t xml:space="preserve">D AMBRÓSIO, U. </w:t>
      </w:r>
      <w:proofErr w:type="spellStart"/>
      <w:r w:rsidRPr="00E76AD7">
        <w:rPr>
          <w:rFonts w:ascii="Arial" w:hAnsi="Arial" w:cs="Arial"/>
          <w:color w:val="000000"/>
          <w:sz w:val="24"/>
          <w:szCs w:val="24"/>
        </w:rPr>
        <w:t>Etnomatemática</w:t>
      </w:r>
      <w:proofErr w:type="spellEnd"/>
      <w:r w:rsidRPr="00E76AD7">
        <w:rPr>
          <w:rFonts w:ascii="Arial" w:hAnsi="Arial" w:cs="Arial"/>
          <w:color w:val="000000"/>
          <w:sz w:val="24"/>
          <w:szCs w:val="24"/>
        </w:rPr>
        <w:t xml:space="preserve">: elo entre as tradições e a modernidade. Belo Horizonte: Autêntica Editora, </w:t>
      </w:r>
      <w:proofErr w:type="gramStart"/>
      <w:r w:rsidRPr="00E76AD7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E76AD7">
        <w:rPr>
          <w:rFonts w:ascii="Arial" w:hAnsi="Arial" w:cs="Arial"/>
          <w:color w:val="000000"/>
          <w:sz w:val="24"/>
          <w:szCs w:val="24"/>
        </w:rPr>
        <w:t>. Edição</w:t>
      </w:r>
      <w:proofErr w:type="gramStart"/>
      <w:r w:rsidRPr="00E76AD7">
        <w:rPr>
          <w:rFonts w:ascii="Arial" w:hAnsi="Arial" w:cs="Arial"/>
          <w:color w:val="000000"/>
          <w:sz w:val="24"/>
          <w:szCs w:val="24"/>
        </w:rPr>
        <w:t>,.</w:t>
      </w:r>
      <w:proofErr w:type="gramEnd"/>
      <w:r w:rsidRPr="00E76AD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6AD7">
        <w:rPr>
          <w:rFonts w:ascii="Arial" w:hAnsi="Arial" w:cs="Arial"/>
          <w:color w:val="000000"/>
          <w:sz w:val="24"/>
          <w:szCs w:val="24"/>
        </w:rPr>
        <w:t>Reimp</w:t>
      </w:r>
      <w:proofErr w:type="spellEnd"/>
      <w:r w:rsidRPr="00E76AD7">
        <w:rPr>
          <w:rFonts w:ascii="Arial" w:hAnsi="Arial" w:cs="Arial"/>
          <w:color w:val="000000"/>
          <w:sz w:val="24"/>
          <w:szCs w:val="24"/>
        </w:rPr>
        <w:t xml:space="preserve">. 2011. </w:t>
      </w:r>
    </w:p>
    <w:p w:rsidR="00E76AD7" w:rsidRDefault="00E76AD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76AD7">
        <w:rPr>
          <w:rFonts w:ascii="Arial" w:hAnsi="Arial" w:cs="Arial"/>
          <w:color w:val="000000"/>
          <w:sz w:val="24"/>
          <w:szCs w:val="24"/>
        </w:rPr>
        <w:t xml:space="preserve">D AMBRÓSIO, U. Educação para uma sociedade em transição. Campinas, SP: Editora </w:t>
      </w:r>
      <w:proofErr w:type="spellStart"/>
      <w:r w:rsidRPr="00E76AD7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E76AD7">
        <w:rPr>
          <w:rFonts w:ascii="Arial" w:hAnsi="Arial" w:cs="Arial"/>
          <w:color w:val="000000"/>
          <w:sz w:val="24"/>
          <w:szCs w:val="24"/>
        </w:rPr>
        <w:t xml:space="preserve">, 1999. </w:t>
      </w:r>
    </w:p>
    <w:p w:rsidR="00E76AD7" w:rsidRDefault="00E76AD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76AD7">
        <w:rPr>
          <w:rFonts w:ascii="Arial" w:hAnsi="Arial" w:cs="Arial"/>
          <w:color w:val="000000"/>
          <w:sz w:val="24"/>
          <w:szCs w:val="24"/>
        </w:rPr>
        <w:t xml:space="preserve">DAMBRÓSIO, U. Educação Matemática. Da Teoria à Prática. 7a Edição. Campinas: </w:t>
      </w:r>
      <w:proofErr w:type="spellStart"/>
      <w:r w:rsidRPr="00E76AD7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E76AD7">
        <w:rPr>
          <w:rFonts w:ascii="Arial" w:hAnsi="Arial" w:cs="Arial"/>
          <w:color w:val="000000"/>
          <w:sz w:val="24"/>
          <w:szCs w:val="24"/>
        </w:rPr>
        <w:t xml:space="preserve">, 1996. </w:t>
      </w:r>
    </w:p>
    <w:p w:rsidR="00E76AD7" w:rsidRDefault="00E76AD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76AD7">
        <w:rPr>
          <w:rFonts w:ascii="Arial" w:hAnsi="Arial" w:cs="Arial"/>
          <w:color w:val="000000"/>
          <w:sz w:val="24"/>
          <w:szCs w:val="24"/>
        </w:rPr>
        <w:t xml:space="preserve">DAMBRÓSIO, U. </w:t>
      </w:r>
      <w:proofErr w:type="spellStart"/>
      <w:r w:rsidRPr="00E76AD7">
        <w:rPr>
          <w:rFonts w:ascii="Arial" w:hAnsi="Arial" w:cs="Arial"/>
          <w:color w:val="000000"/>
          <w:sz w:val="24"/>
          <w:szCs w:val="24"/>
        </w:rPr>
        <w:t>Etnomatemática</w:t>
      </w:r>
      <w:proofErr w:type="spellEnd"/>
      <w:r w:rsidRPr="00E76AD7">
        <w:rPr>
          <w:rFonts w:ascii="Arial" w:hAnsi="Arial" w:cs="Arial"/>
          <w:color w:val="000000"/>
          <w:sz w:val="24"/>
          <w:szCs w:val="24"/>
        </w:rPr>
        <w:t xml:space="preserve">: Arte ou técnica de explicar ou conhecer. 5a Edição. São Paulo: Ática, 1998. </w:t>
      </w:r>
    </w:p>
    <w:p w:rsidR="00E76AD7" w:rsidRPr="00E76AD7" w:rsidRDefault="00E76AD7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76AD7">
        <w:rPr>
          <w:rFonts w:ascii="Arial" w:hAnsi="Arial" w:cs="Arial"/>
          <w:color w:val="000000"/>
          <w:sz w:val="24"/>
          <w:szCs w:val="24"/>
        </w:rPr>
        <w:t xml:space="preserve">DAMBRÓSIO, U. </w:t>
      </w:r>
      <w:proofErr w:type="spellStart"/>
      <w:r w:rsidRPr="00E76AD7">
        <w:rPr>
          <w:rFonts w:ascii="Arial" w:hAnsi="Arial" w:cs="Arial"/>
          <w:color w:val="000000"/>
          <w:sz w:val="24"/>
          <w:szCs w:val="24"/>
        </w:rPr>
        <w:t>Transdisciplinaridade</w:t>
      </w:r>
      <w:proofErr w:type="spellEnd"/>
      <w:r w:rsidRPr="00E76AD7">
        <w:rPr>
          <w:rFonts w:ascii="Arial" w:hAnsi="Arial" w:cs="Arial"/>
          <w:color w:val="000000"/>
          <w:sz w:val="24"/>
          <w:szCs w:val="24"/>
        </w:rPr>
        <w:t>. 2a Edição Editora Palas Athena, São Paulo, 2009.</w:t>
      </w:r>
    </w:p>
    <w:sectPr w:rsidR="00E76AD7" w:rsidRPr="00E76AD7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2106B"/>
    <w:rsid w:val="00250E63"/>
    <w:rsid w:val="00295BE7"/>
    <w:rsid w:val="002D7429"/>
    <w:rsid w:val="004C7930"/>
    <w:rsid w:val="007A1886"/>
    <w:rsid w:val="0082300C"/>
    <w:rsid w:val="009579DB"/>
    <w:rsid w:val="00993DA0"/>
    <w:rsid w:val="009F3FE2"/>
    <w:rsid w:val="00A906CA"/>
    <w:rsid w:val="00AB19B4"/>
    <w:rsid w:val="00B96536"/>
    <w:rsid w:val="00BD6B85"/>
    <w:rsid w:val="00DC15C8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2017-03-31T14:02:00Z</dcterms:created>
  <dcterms:modified xsi:type="dcterms:W3CDTF">2017-03-31T14:03:00Z</dcterms:modified>
</cp:coreProperties>
</file>