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080C" w:rsidRPr="0002080C" w:rsidRDefault="0002080C" w:rsidP="0002080C">
      <w:pPr>
        <w:jc w:val="both"/>
        <w:rPr>
          <w:rFonts w:ascii="Arial" w:hAnsi="Arial" w:cs="Arial"/>
          <w:sz w:val="24"/>
          <w:szCs w:val="24"/>
        </w:rPr>
      </w:pPr>
    </w:p>
    <w:p w:rsidR="00A250D5" w:rsidRPr="00993474" w:rsidRDefault="00044A9F" w:rsidP="007222AA">
      <w:pPr>
        <w:jc w:val="both"/>
        <w:rPr>
          <w:rFonts w:ascii="Arial" w:hAnsi="Arial" w:cs="Arial"/>
          <w:b/>
          <w:color w:val="FF0000"/>
          <w:sz w:val="24"/>
          <w:szCs w:val="24"/>
          <w:shd w:val="clear" w:color="auto" w:fill="EFEFEF"/>
        </w:rPr>
      </w:pPr>
      <w:r w:rsidRPr="0002080C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02080C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1D2293">
        <w:rPr>
          <w:rFonts w:ascii="Arial" w:hAnsi="Arial" w:cs="Arial"/>
          <w:sz w:val="24"/>
          <w:szCs w:val="24"/>
          <w:shd w:val="clear" w:color="auto" w:fill="EFEFEF"/>
        </w:rPr>
        <w:t>09122P – Seminários: Corpo, Gênero e Sexualidade nas Práticas Educativas e Culturais II</w:t>
      </w:r>
    </w:p>
    <w:p w:rsidR="00044A9F" w:rsidRPr="00993474" w:rsidRDefault="00044A9F" w:rsidP="007222A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93474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4C7930" w:rsidRPr="00993474">
        <w:rPr>
          <w:rFonts w:ascii="Arial" w:hAnsi="Arial" w:cs="Arial"/>
          <w:sz w:val="24"/>
          <w:szCs w:val="24"/>
          <w:shd w:val="clear" w:color="auto" w:fill="FFFFFF"/>
        </w:rPr>
        <w:t>: 0</w:t>
      </w:r>
      <w:r w:rsidR="00CC21CC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4C7930" w:rsidRPr="00993474">
        <w:rPr>
          <w:rFonts w:ascii="Arial" w:hAnsi="Arial" w:cs="Arial"/>
          <w:sz w:val="24"/>
          <w:szCs w:val="24"/>
          <w:shd w:val="clear" w:color="auto" w:fill="FFFFFF"/>
        </w:rPr>
        <w:t>CR</w:t>
      </w:r>
    </w:p>
    <w:p w:rsidR="00044A9F" w:rsidRPr="00993474" w:rsidRDefault="00044A9F" w:rsidP="007222A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93474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993474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EE4D4D" w:rsidRPr="009934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C21CC">
        <w:rPr>
          <w:rFonts w:ascii="Arial" w:hAnsi="Arial" w:cs="Arial"/>
          <w:sz w:val="24"/>
          <w:szCs w:val="24"/>
          <w:shd w:val="clear" w:color="auto" w:fill="FFFFFF"/>
        </w:rPr>
        <w:t>6</w:t>
      </w:r>
      <w:r w:rsidR="004C7930" w:rsidRPr="00993474">
        <w:rPr>
          <w:rFonts w:ascii="Arial" w:hAnsi="Arial" w:cs="Arial"/>
          <w:sz w:val="24"/>
          <w:szCs w:val="24"/>
          <w:shd w:val="clear" w:color="auto" w:fill="FFFFFF"/>
        </w:rPr>
        <w:t>0h</w:t>
      </w:r>
      <w:r w:rsidRPr="009934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044A9F" w:rsidRDefault="00044A9F" w:rsidP="007222AA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93474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993474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A601DA" w:rsidRPr="0002080C" w:rsidRDefault="00A601DA" w:rsidP="00A601DA">
      <w:pPr>
        <w:jc w:val="both"/>
        <w:rPr>
          <w:rFonts w:ascii="Arial" w:hAnsi="Arial" w:cs="Arial"/>
          <w:b/>
          <w:sz w:val="24"/>
          <w:szCs w:val="24"/>
        </w:rPr>
      </w:pPr>
      <w:r w:rsidRPr="0002080C">
        <w:rPr>
          <w:rFonts w:ascii="Arial" w:hAnsi="Arial" w:cs="Arial"/>
          <w:sz w:val="24"/>
          <w:szCs w:val="24"/>
        </w:rPr>
        <w:t>Discussão das várias perspectivas teóricas que tem abordado a sexualidade na contemporaneidade. Analise dos processos de produção dos corpos, gêneros e sexualidades nas distintas instâncias sociais e pedagogias culturais. Apresentação e discussão de artigos científicos referentes aos corpos, gêneros e sexualidades. Produção de pesquisas sobre corpos, gêneros e sexualidades nas diversas instâncias educativas e culturais.</w:t>
      </w:r>
    </w:p>
    <w:p w:rsidR="00FA3605" w:rsidRDefault="00FA3605" w:rsidP="007222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F443F" w:rsidRDefault="00AF443F" w:rsidP="007222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F443F" w:rsidRPr="00993474" w:rsidRDefault="00AF443F" w:rsidP="007222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Default="00044A9F" w:rsidP="007222AA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93474">
        <w:rPr>
          <w:rFonts w:ascii="Arial" w:hAnsi="Arial" w:cs="Arial"/>
          <w:b/>
          <w:color w:val="000000"/>
          <w:sz w:val="24"/>
          <w:szCs w:val="24"/>
        </w:rPr>
        <w:t>Bibliografia</w:t>
      </w:r>
      <w:r w:rsidRPr="00993474">
        <w:rPr>
          <w:rFonts w:ascii="Arial" w:hAnsi="Arial" w:cs="Arial"/>
          <w:color w:val="000000"/>
          <w:sz w:val="24"/>
          <w:szCs w:val="24"/>
        </w:rPr>
        <w:t>:</w:t>
      </w:r>
    </w:p>
    <w:p w:rsidR="001D2293" w:rsidRDefault="001D2293" w:rsidP="007222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2293">
        <w:rPr>
          <w:rFonts w:ascii="Arial" w:hAnsi="Arial" w:cs="Arial"/>
          <w:sz w:val="24"/>
          <w:szCs w:val="24"/>
        </w:rPr>
        <w:t xml:space="preserve">Foucault, Michel. A ordem do discurso: aula inaugural no </w:t>
      </w:r>
      <w:proofErr w:type="spellStart"/>
      <w:r w:rsidRPr="001D2293">
        <w:rPr>
          <w:rFonts w:ascii="Arial" w:hAnsi="Arial" w:cs="Arial"/>
          <w:sz w:val="24"/>
          <w:szCs w:val="24"/>
        </w:rPr>
        <w:t>college</w:t>
      </w:r>
      <w:proofErr w:type="spellEnd"/>
      <w:r w:rsidRPr="001D2293">
        <w:rPr>
          <w:rFonts w:ascii="Arial" w:hAnsi="Arial" w:cs="Arial"/>
          <w:sz w:val="24"/>
          <w:szCs w:val="24"/>
        </w:rPr>
        <w:t xml:space="preserve"> de France, pronunciada em </w:t>
      </w:r>
      <w:proofErr w:type="gramStart"/>
      <w:r w:rsidRPr="001D2293">
        <w:rPr>
          <w:rFonts w:ascii="Arial" w:hAnsi="Arial" w:cs="Arial"/>
          <w:sz w:val="24"/>
          <w:szCs w:val="24"/>
        </w:rPr>
        <w:t>2</w:t>
      </w:r>
      <w:proofErr w:type="gramEnd"/>
      <w:r w:rsidRPr="001D2293">
        <w:rPr>
          <w:rFonts w:ascii="Arial" w:hAnsi="Arial" w:cs="Arial"/>
          <w:sz w:val="24"/>
          <w:szCs w:val="24"/>
        </w:rPr>
        <w:t xml:space="preserve"> de dezembro de 1970</w:t>
      </w:r>
    </w:p>
    <w:p w:rsidR="001D2293" w:rsidRDefault="001D2293" w:rsidP="007222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2293">
        <w:rPr>
          <w:rFonts w:ascii="Arial" w:hAnsi="Arial" w:cs="Arial"/>
          <w:sz w:val="24"/>
          <w:szCs w:val="24"/>
        </w:rPr>
        <w:t xml:space="preserve"> Michel Foucault; </w:t>
      </w:r>
      <w:proofErr w:type="spellStart"/>
      <w:r w:rsidRPr="001D2293">
        <w:rPr>
          <w:rFonts w:ascii="Arial" w:hAnsi="Arial" w:cs="Arial"/>
          <w:sz w:val="24"/>
          <w:szCs w:val="24"/>
        </w:rPr>
        <w:t>traducao</w:t>
      </w:r>
      <w:proofErr w:type="spellEnd"/>
      <w:r w:rsidRPr="001D2293">
        <w:rPr>
          <w:rFonts w:ascii="Arial" w:hAnsi="Arial" w:cs="Arial"/>
          <w:sz w:val="24"/>
          <w:szCs w:val="24"/>
        </w:rPr>
        <w:t xml:space="preserve"> de Laura Fraga de Almeida Sampaio. - S</w:t>
      </w:r>
      <w:r>
        <w:rPr>
          <w:rFonts w:ascii="Arial" w:hAnsi="Arial" w:cs="Arial"/>
          <w:sz w:val="24"/>
          <w:szCs w:val="24"/>
        </w:rPr>
        <w:t>ã</w:t>
      </w:r>
      <w:r w:rsidRPr="001D2293">
        <w:rPr>
          <w:rFonts w:ascii="Arial" w:hAnsi="Arial" w:cs="Arial"/>
          <w:sz w:val="24"/>
          <w:szCs w:val="24"/>
        </w:rPr>
        <w:t>o Paulo: Loyola, 2004.</w:t>
      </w:r>
    </w:p>
    <w:p w:rsidR="001D2293" w:rsidRDefault="001D2293" w:rsidP="007222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2293">
        <w:rPr>
          <w:rFonts w:ascii="Arial" w:hAnsi="Arial" w:cs="Arial"/>
          <w:sz w:val="24"/>
          <w:szCs w:val="24"/>
        </w:rPr>
        <w:t>Foucault, Michel. A verdade e as formas jurídicas / Michel Foucault. - Rio de Janeiro: Nau, 2011.</w:t>
      </w:r>
    </w:p>
    <w:p w:rsidR="00667323" w:rsidRDefault="001D2293" w:rsidP="007222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2293">
        <w:rPr>
          <w:rFonts w:ascii="Arial" w:hAnsi="Arial" w:cs="Arial"/>
          <w:sz w:val="24"/>
          <w:szCs w:val="24"/>
        </w:rPr>
        <w:t>Foucault, Michel. História d</w:t>
      </w:r>
      <w:r w:rsidR="00667323">
        <w:rPr>
          <w:rFonts w:ascii="Arial" w:hAnsi="Arial" w:cs="Arial"/>
          <w:sz w:val="24"/>
          <w:szCs w:val="24"/>
        </w:rPr>
        <w:t>a sexualidade / Michel Foucault</w:t>
      </w:r>
      <w:r w:rsidRPr="001D2293">
        <w:rPr>
          <w:rFonts w:ascii="Arial" w:hAnsi="Arial" w:cs="Arial"/>
          <w:sz w:val="24"/>
          <w:szCs w:val="24"/>
        </w:rPr>
        <w:t xml:space="preserve">; tradução de Maria Thereza da Costa Albuquerque, José Augusto </w:t>
      </w:r>
      <w:proofErr w:type="spellStart"/>
      <w:r w:rsidRPr="001D2293">
        <w:rPr>
          <w:rFonts w:ascii="Arial" w:hAnsi="Arial" w:cs="Arial"/>
          <w:sz w:val="24"/>
          <w:szCs w:val="24"/>
        </w:rPr>
        <w:t>Guilho</w:t>
      </w:r>
      <w:r w:rsidR="00667323">
        <w:rPr>
          <w:rFonts w:ascii="Arial" w:hAnsi="Arial" w:cs="Arial"/>
          <w:sz w:val="24"/>
          <w:szCs w:val="24"/>
        </w:rPr>
        <w:t>n</w:t>
      </w:r>
      <w:proofErr w:type="spellEnd"/>
      <w:r w:rsidR="00667323">
        <w:rPr>
          <w:rFonts w:ascii="Arial" w:hAnsi="Arial" w:cs="Arial"/>
          <w:sz w:val="24"/>
          <w:szCs w:val="24"/>
        </w:rPr>
        <w:t xml:space="preserve"> Albuquerque. - Rio de Janeiro</w:t>
      </w:r>
      <w:r w:rsidRPr="001D2293">
        <w:rPr>
          <w:rFonts w:ascii="Arial" w:hAnsi="Arial" w:cs="Arial"/>
          <w:sz w:val="24"/>
          <w:szCs w:val="24"/>
        </w:rPr>
        <w:t>: Graal, 1997-98.</w:t>
      </w:r>
    </w:p>
    <w:p w:rsidR="00667323" w:rsidRDefault="001D2293" w:rsidP="007222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2293">
        <w:rPr>
          <w:rFonts w:ascii="Arial" w:hAnsi="Arial" w:cs="Arial"/>
          <w:sz w:val="24"/>
          <w:szCs w:val="24"/>
        </w:rPr>
        <w:t xml:space="preserve">Foucault, Michel. Os anormais: curso no </w:t>
      </w:r>
      <w:proofErr w:type="spellStart"/>
      <w:r w:rsidRPr="001D2293">
        <w:rPr>
          <w:rFonts w:ascii="Arial" w:hAnsi="Arial" w:cs="Arial"/>
          <w:sz w:val="24"/>
          <w:szCs w:val="24"/>
        </w:rPr>
        <w:t>collège</w:t>
      </w:r>
      <w:proofErr w:type="spellEnd"/>
      <w:r w:rsidRPr="001D2293">
        <w:rPr>
          <w:rFonts w:ascii="Arial" w:hAnsi="Arial" w:cs="Arial"/>
          <w:sz w:val="24"/>
          <w:szCs w:val="24"/>
        </w:rPr>
        <w:t xml:space="preserve"> de France (1974-1975) / Michel Foucault; tradução Eduardo Brandão. - São Paulo: Martins Fontes, 2001.</w:t>
      </w:r>
    </w:p>
    <w:p w:rsidR="00667323" w:rsidRDefault="00667323" w:rsidP="007222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Louro, </w:t>
      </w:r>
      <w:proofErr w:type="spellStart"/>
      <w:r>
        <w:rPr>
          <w:rFonts w:ascii="Arial" w:hAnsi="Arial" w:cs="Arial"/>
          <w:sz w:val="24"/>
          <w:szCs w:val="24"/>
        </w:rPr>
        <w:t>Guacira</w:t>
      </w:r>
      <w:proofErr w:type="spellEnd"/>
      <w:r>
        <w:rPr>
          <w:rFonts w:ascii="Arial" w:hAnsi="Arial" w:cs="Arial"/>
          <w:sz w:val="24"/>
          <w:szCs w:val="24"/>
        </w:rPr>
        <w:t xml:space="preserve"> Lopes.</w:t>
      </w:r>
      <w:r w:rsidR="001D2293" w:rsidRPr="001D2293">
        <w:rPr>
          <w:rFonts w:ascii="Arial" w:hAnsi="Arial" w:cs="Arial"/>
          <w:sz w:val="24"/>
          <w:szCs w:val="24"/>
        </w:rPr>
        <w:t xml:space="preserve"> Gênero, sexualidade e educação: uma perspectiva pós-estruturalista / </w:t>
      </w:r>
      <w:proofErr w:type="spellStart"/>
      <w:r w:rsidR="001D2293" w:rsidRPr="001D2293">
        <w:rPr>
          <w:rFonts w:ascii="Arial" w:hAnsi="Arial" w:cs="Arial"/>
          <w:sz w:val="24"/>
          <w:szCs w:val="24"/>
        </w:rPr>
        <w:t>Guacira</w:t>
      </w:r>
      <w:proofErr w:type="spellEnd"/>
      <w:r w:rsidR="001D2293" w:rsidRPr="001D2293">
        <w:rPr>
          <w:rFonts w:ascii="Arial" w:hAnsi="Arial" w:cs="Arial"/>
          <w:sz w:val="24"/>
          <w:szCs w:val="24"/>
        </w:rPr>
        <w:t xml:space="preserve"> Lopes Louro. - Rio de Janeiro: Vozes, 2010. </w:t>
      </w:r>
    </w:p>
    <w:sectPr w:rsidR="00667323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2080C"/>
    <w:rsid w:val="00044A9F"/>
    <w:rsid w:val="001A7E6D"/>
    <w:rsid w:val="001D2293"/>
    <w:rsid w:val="0022106B"/>
    <w:rsid w:val="00250E63"/>
    <w:rsid w:val="002829AF"/>
    <w:rsid w:val="00295BE7"/>
    <w:rsid w:val="002D7429"/>
    <w:rsid w:val="003C54F5"/>
    <w:rsid w:val="004C7930"/>
    <w:rsid w:val="004E7D5C"/>
    <w:rsid w:val="00584DD9"/>
    <w:rsid w:val="00636203"/>
    <w:rsid w:val="00667323"/>
    <w:rsid w:val="006A4A77"/>
    <w:rsid w:val="007222AA"/>
    <w:rsid w:val="007A1886"/>
    <w:rsid w:val="0082300C"/>
    <w:rsid w:val="00876BBE"/>
    <w:rsid w:val="00950707"/>
    <w:rsid w:val="009579DB"/>
    <w:rsid w:val="009650D7"/>
    <w:rsid w:val="00993474"/>
    <w:rsid w:val="00993DA0"/>
    <w:rsid w:val="0099767C"/>
    <w:rsid w:val="009F3FE2"/>
    <w:rsid w:val="00A250D5"/>
    <w:rsid w:val="00A44EBA"/>
    <w:rsid w:val="00A601DA"/>
    <w:rsid w:val="00A906CA"/>
    <w:rsid w:val="00AB19B4"/>
    <w:rsid w:val="00AE66E8"/>
    <w:rsid w:val="00AF443F"/>
    <w:rsid w:val="00B96536"/>
    <w:rsid w:val="00BD6B85"/>
    <w:rsid w:val="00CC21CC"/>
    <w:rsid w:val="00DB08DF"/>
    <w:rsid w:val="00DC15C8"/>
    <w:rsid w:val="00E11583"/>
    <w:rsid w:val="00E26217"/>
    <w:rsid w:val="00E76AD7"/>
    <w:rsid w:val="00EC6DBB"/>
    <w:rsid w:val="00EE4D4D"/>
    <w:rsid w:val="00F4483B"/>
    <w:rsid w:val="00F87434"/>
    <w:rsid w:val="00FA05EE"/>
    <w:rsid w:val="00FA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2017-04-10T18:36:00Z</dcterms:created>
  <dcterms:modified xsi:type="dcterms:W3CDTF">2017-04-10T18:39:00Z</dcterms:modified>
</cp:coreProperties>
</file>